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0A1DD" w14:textId="77777777" w:rsidR="00F27A33" w:rsidRPr="00AE1475" w:rsidRDefault="00F27A33" w:rsidP="00F27A33">
      <w:pPr>
        <w:jc w:val="right"/>
        <w:rPr>
          <w:noProof/>
          <w:sz w:val="24"/>
          <w:szCs w:val="24"/>
        </w:rPr>
      </w:pPr>
      <w:r w:rsidRPr="00AE1475">
        <w:rPr>
          <w:noProof/>
          <w:sz w:val="24"/>
          <w:szCs w:val="24"/>
        </w:rPr>
        <w:t xml:space="preserve">Lisa </w:t>
      </w:r>
      <w:r>
        <w:rPr>
          <w:noProof/>
          <w:sz w:val="24"/>
          <w:szCs w:val="24"/>
        </w:rPr>
        <w:t>2</w:t>
      </w:r>
    </w:p>
    <w:p w14:paraId="340E9857" w14:textId="77777777" w:rsidR="00F27A33" w:rsidRPr="00AE1475" w:rsidRDefault="00F27A33" w:rsidP="00F27A3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Luun</w:t>
      </w:r>
      <w:r w:rsidRPr="00AE1475">
        <w:rPr>
          <w:noProof/>
          <w:sz w:val="24"/>
          <w:szCs w:val="24"/>
        </w:rPr>
        <w:t>ja Vallavolikogu</w:t>
      </w:r>
    </w:p>
    <w:p w14:paraId="2EF72197" w14:textId="4ECA3B69" w:rsidR="00F27A33" w:rsidRPr="00AE1475" w:rsidRDefault="009638DE" w:rsidP="00F27A3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31</w:t>
      </w:r>
      <w:r w:rsidR="00F27A33">
        <w:rPr>
          <w:noProof/>
          <w:sz w:val="24"/>
          <w:szCs w:val="24"/>
        </w:rPr>
        <w:t>.</w:t>
      </w:r>
      <w:r>
        <w:rPr>
          <w:noProof/>
          <w:sz w:val="24"/>
          <w:szCs w:val="24"/>
        </w:rPr>
        <w:t>10</w:t>
      </w:r>
      <w:r w:rsidR="00F27A33">
        <w:rPr>
          <w:noProof/>
          <w:sz w:val="24"/>
          <w:szCs w:val="24"/>
        </w:rPr>
        <w:t>.201</w:t>
      </w:r>
      <w:r w:rsidR="009B483B">
        <w:rPr>
          <w:noProof/>
          <w:sz w:val="24"/>
          <w:szCs w:val="24"/>
        </w:rPr>
        <w:t>9</w:t>
      </w:r>
      <w:r w:rsidR="009557FE">
        <w:rPr>
          <w:noProof/>
          <w:sz w:val="24"/>
          <w:szCs w:val="24"/>
        </w:rPr>
        <w:t xml:space="preserve"> määruse nr 55</w:t>
      </w:r>
      <w:bookmarkStart w:id="0" w:name="_GoBack"/>
      <w:bookmarkEnd w:id="0"/>
      <w:r w:rsidR="00F27A33" w:rsidRPr="00AE1475">
        <w:rPr>
          <w:noProof/>
          <w:sz w:val="24"/>
          <w:szCs w:val="24"/>
        </w:rPr>
        <w:t xml:space="preserve"> juurde</w:t>
      </w:r>
    </w:p>
    <w:p w14:paraId="59D06B7B" w14:textId="100CB756" w:rsidR="00F27A33" w:rsidRPr="00D57AB6" w:rsidRDefault="00F27A33" w:rsidP="00F27A33">
      <w:pPr>
        <w:rPr>
          <w:rFonts w:ascii="Times New Roman" w:hAnsi="Times New Roman"/>
          <w:b/>
          <w:sz w:val="24"/>
          <w:szCs w:val="24"/>
        </w:rPr>
      </w:pPr>
      <w:r w:rsidRPr="00D57AB6">
        <w:rPr>
          <w:rFonts w:ascii="Times New Roman" w:hAnsi="Times New Roman"/>
          <w:b/>
          <w:sz w:val="24"/>
          <w:szCs w:val="24"/>
        </w:rPr>
        <w:t>201</w:t>
      </w:r>
      <w:r w:rsidR="009B483B">
        <w:rPr>
          <w:rFonts w:ascii="Times New Roman" w:hAnsi="Times New Roman"/>
          <w:b/>
          <w:sz w:val="24"/>
          <w:szCs w:val="24"/>
        </w:rPr>
        <w:t>9</w:t>
      </w:r>
      <w:r w:rsidRPr="00D57AB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AB6">
        <w:rPr>
          <w:rFonts w:ascii="Times New Roman" w:hAnsi="Times New Roman"/>
          <w:b/>
          <w:sz w:val="24"/>
          <w:szCs w:val="24"/>
        </w:rPr>
        <w:t xml:space="preserve">aasta </w:t>
      </w:r>
      <w:r w:rsidR="009638DE">
        <w:rPr>
          <w:rFonts w:ascii="Times New Roman" w:hAnsi="Times New Roman"/>
          <w:b/>
          <w:sz w:val="24"/>
          <w:szCs w:val="24"/>
        </w:rPr>
        <w:t>teise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7AB6">
        <w:rPr>
          <w:rFonts w:ascii="Times New Roman" w:hAnsi="Times New Roman"/>
          <w:b/>
          <w:sz w:val="24"/>
          <w:szCs w:val="24"/>
        </w:rPr>
        <w:t>lisaeelarve seletuskiri</w:t>
      </w:r>
    </w:p>
    <w:p w14:paraId="2BB82E6B" w14:textId="77777777" w:rsidR="00F27A33" w:rsidRPr="00D57AB6" w:rsidRDefault="00F27A33" w:rsidP="00F27A33">
      <w:pPr>
        <w:rPr>
          <w:rFonts w:ascii="Times New Roman" w:hAnsi="Times New Roman"/>
          <w:b/>
          <w:sz w:val="24"/>
          <w:szCs w:val="24"/>
          <w:u w:val="single"/>
        </w:rPr>
      </w:pPr>
      <w:r w:rsidRPr="00D57AB6">
        <w:rPr>
          <w:rFonts w:ascii="Times New Roman" w:hAnsi="Times New Roman"/>
          <w:b/>
          <w:sz w:val="24"/>
          <w:szCs w:val="24"/>
          <w:u w:val="single"/>
        </w:rPr>
        <w:t>1. SISSEJUHATUS</w:t>
      </w:r>
    </w:p>
    <w:p w14:paraId="53D98574" w14:textId="7BEE5978" w:rsidR="00F27A33" w:rsidRPr="00D57AB6" w:rsidRDefault="00F27A33" w:rsidP="00F27A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Luunja</w:t>
      </w:r>
      <w:r w:rsidRPr="00D57AB6">
        <w:rPr>
          <w:rFonts w:ascii="Times New Roman" w:hAnsi="Times New Roman"/>
          <w:sz w:val="24"/>
          <w:szCs w:val="24"/>
        </w:rPr>
        <w:t xml:space="preserve"> valla 201</w:t>
      </w:r>
      <w:r w:rsidR="009B483B">
        <w:rPr>
          <w:rFonts w:ascii="Times New Roman" w:hAnsi="Times New Roman"/>
          <w:sz w:val="24"/>
          <w:szCs w:val="24"/>
        </w:rPr>
        <w:t>9</w:t>
      </w:r>
      <w:r w:rsidRPr="00D57AB6">
        <w:rPr>
          <w:rFonts w:ascii="Times New Roman" w:hAnsi="Times New Roman"/>
          <w:sz w:val="24"/>
          <w:szCs w:val="24"/>
        </w:rPr>
        <w:t xml:space="preserve">. aasta </w:t>
      </w:r>
      <w:r w:rsidR="009638DE">
        <w:rPr>
          <w:rFonts w:ascii="Times New Roman" w:hAnsi="Times New Roman"/>
          <w:sz w:val="24"/>
          <w:szCs w:val="24"/>
        </w:rPr>
        <w:t>teise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AB6">
        <w:rPr>
          <w:rFonts w:ascii="Times New Roman" w:hAnsi="Times New Roman"/>
          <w:sz w:val="24"/>
          <w:szCs w:val="24"/>
        </w:rPr>
        <w:t xml:space="preserve">lisaeelarvega täpsustatakse põhitegevuse tulusid ja –kulusid, võetakse arvele sihtotstarbeliselt eraldatud vahendid ja nende arvel tehtavad kulutused. </w:t>
      </w:r>
      <w:r w:rsidRPr="00A362F0">
        <w:rPr>
          <w:rFonts w:ascii="Times New Roman" w:hAnsi="Times New Roman"/>
          <w:sz w:val="24"/>
          <w:szCs w:val="24"/>
        </w:rPr>
        <w:t>Samuti viiakse eelarvesse sisse muudatused investeerimistegevuses.</w:t>
      </w:r>
      <w:r w:rsidRPr="00D57AB6">
        <w:rPr>
          <w:rFonts w:ascii="Times New Roman" w:hAnsi="Times New Roman"/>
          <w:sz w:val="24"/>
          <w:szCs w:val="24"/>
        </w:rPr>
        <w:t xml:space="preserve"> </w:t>
      </w:r>
    </w:p>
    <w:p w14:paraId="5AE19106" w14:textId="77777777" w:rsidR="00F27A33" w:rsidRDefault="00F27A33" w:rsidP="00F27A33">
      <w:pPr>
        <w:rPr>
          <w:rFonts w:ascii="Times New Roman" w:hAnsi="Times New Roman"/>
          <w:b/>
          <w:sz w:val="24"/>
          <w:szCs w:val="24"/>
          <w:u w:val="single"/>
        </w:rPr>
      </w:pPr>
      <w:r w:rsidRPr="00A362F0">
        <w:rPr>
          <w:rFonts w:ascii="Times New Roman" w:hAnsi="Times New Roman"/>
          <w:b/>
          <w:sz w:val="24"/>
          <w:szCs w:val="24"/>
          <w:u w:val="single"/>
        </w:rPr>
        <w:t>2. KOONDEELARVE</w:t>
      </w:r>
    </w:p>
    <w:p w14:paraId="1A8583E0" w14:textId="7C706069" w:rsidR="00A227ED" w:rsidRDefault="00F27A33" w:rsidP="00F27A3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Eelarve kogumaht suureneb </w:t>
      </w:r>
      <w:r w:rsidR="009638DE">
        <w:rPr>
          <w:rFonts w:ascii="Times New Roman" w:hAnsi="Times New Roman"/>
          <w:b/>
          <w:sz w:val="24"/>
          <w:szCs w:val="24"/>
          <w:u w:val="single"/>
        </w:rPr>
        <w:t>26 287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euro võrra.</w:t>
      </w:r>
      <w:r w:rsidR="00E44016" w:rsidRPr="00E44016">
        <w:rPr>
          <w:rFonts w:ascii="Times New Roman" w:hAnsi="Times New Roman"/>
          <w:b/>
          <w:sz w:val="24"/>
          <w:szCs w:val="24"/>
        </w:rPr>
        <w:t xml:space="preserve"> </w:t>
      </w:r>
    </w:p>
    <w:p w14:paraId="0F20E30C" w14:textId="1D03C5D9" w:rsidR="00F27A33" w:rsidRPr="00E44016" w:rsidRDefault="00E44016" w:rsidP="00F27A3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Lisaeelarve tulude</w:t>
      </w:r>
      <w:r w:rsidR="009638DE">
        <w:rPr>
          <w:rFonts w:ascii="Times New Roman" w:hAnsi="Times New Roman"/>
          <w:bCs/>
          <w:sz w:val="24"/>
          <w:szCs w:val="24"/>
        </w:rPr>
        <w:t xml:space="preserve"> ja põhitegevuse kulude</w:t>
      </w:r>
      <w:r>
        <w:rPr>
          <w:rFonts w:ascii="Times New Roman" w:hAnsi="Times New Roman"/>
          <w:bCs/>
          <w:sz w:val="24"/>
          <w:szCs w:val="24"/>
        </w:rPr>
        <w:t xml:space="preserve"> poole moodustavad </w:t>
      </w:r>
      <w:r w:rsidR="002065D4">
        <w:rPr>
          <w:rFonts w:ascii="Times New Roman" w:hAnsi="Times New Roman"/>
          <w:bCs/>
          <w:sz w:val="24"/>
          <w:szCs w:val="24"/>
        </w:rPr>
        <w:t xml:space="preserve">riigi eraldised ja </w:t>
      </w:r>
      <w:r>
        <w:rPr>
          <w:rFonts w:ascii="Times New Roman" w:hAnsi="Times New Roman"/>
          <w:bCs/>
          <w:sz w:val="24"/>
          <w:szCs w:val="24"/>
        </w:rPr>
        <w:t>sihtotstarbelised vahendid (</w:t>
      </w:r>
      <w:r w:rsidR="009638DE">
        <w:rPr>
          <w:rFonts w:ascii="Times New Roman" w:hAnsi="Times New Roman"/>
          <w:bCs/>
          <w:sz w:val="24"/>
          <w:szCs w:val="24"/>
        </w:rPr>
        <w:t>26 287</w:t>
      </w:r>
      <w:r>
        <w:rPr>
          <w:rFonts w:ascii="Times New Roman" w:hAnsi="Times New Roman"/>
          <w:bCs/>
          <w:sz w:val="24"/>
          <w:szCs w:val="24"/>
        </w:rPr>
        <w:t xml:space="preserve"> eurot).</w:t>
      </w:r>
      <w:r w:rsidR="00BE0503">
        <w:rPr>
          <w:rFonts w:ascii="Times New Roman" w:hAnsi="Times New Roman"/>
          <w:bCs/>
          <w:sz w:val="24"/>
          <w:szCs w:val="24"/>
        </w:rPr>
        <w:t xml:space="preserve"> Lisaeelarve</w:t>
      </w:r>
      <w:r w:rsidR="009638DE">
        <w:rPr>
          <w:rFonts w:ascii="Times New Roman" w:hAnsi="Times New Roman"/>
          <w:bCs/>
          <w:sz w:val="24"/>
          <w:szCs w:val="24"/>
        </w:rPr>
        <w:t>ga</w:t>
      </w:r>
      <w:r w:rsidR="00BE0503">
        <w:rPr>
          <w:rFonts w:ascii="Times New Roman" w:hAnsi="Times New Roman"/>
          <w:bCs/>
          <w:sz w:val="24"/>
          <w:szCs w:val="24"/>
        </w:rPr>
        <w:t xml:space="preserve"> </w:t>
      </w:r>
      <w:r w:rsidR="009638DE">
        <w:rPr>
          <w:rFonts w:ascii="Times New Roman" w:hAnsi="Times New Roman"/>
          <w:bCs/>
          <w:sz w:val="24"/>
          <w:szCs w:val="24"/>
        </w:rPr>
        <w:t xml:space="preserve">muudetakse </w:t>
      </w:r>
      <w:r w:rsidR="00BE0503">
        <w:rPr>
          <w:rFonts w:ascii="Times New Roman" w:hAnsi="Times New Roman"/>
          <w:bCs/>
          <w:sz w:val="24"/>
          <w:szCs w:val="24"/>
        </w:rPr>
        <w:t>investeeringu</w:t>
      </w:r>
      <w:r w:rsidR="009638DE">
        <w:rPr>
          <w:rFonts w:ascii="Times New Roman" w:hAnsi="Times New Roman"/>
          <w:bCs/>
          <w:sz w:val="24"/>
          <w:szCs w:val="24"/>
        </w:rPr>
        <w:t>te osa.</w:t>
      </w:r>
    </w:p>
    <w:p w14:paraId="7BB2FF73" w14:textId="77777777" w:rsidR="00F27A33" w:rsidRPr="00FC0980" w:rsidRDefault="00F27A33" w:rsidP="00F27A33">
      <w:pPr>
        <w:rPr>
          <w:rFonts w:ascii="Times New Roman" w:hAnsi="Times New Roman"/>
          <w:b/>
          <w:sz w:val="24"/>
          <w:szCs w:val="24"/>
        </w:rPr>
      </w:pPr>
      <w:r w:rsidRPr="00FC0980">
        <w:rPr>
          <w:rFonts w:ascii="Times New Roman" w:hAnsi="Times New Roman"/>
          <w:b/>
          <w:sz w:val="24"/>
          <w:szCs w:val="24"/>
        </w:rPr>
        <w:t>I . PÕHITEGEVUSE TULUD JA PÕHITEGEVUSE KULUD</w:t>
      </w:r>
    </w:p>
    <w:p w14:paraId="1CFED28B" w14:textId="725FEC05" w:rsidR="00F27A33" w:rsidRDefault="00F27A33" w:rsidP="00F27A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Luunja</w:t>
      </w:r>
      <w:r w:rsidRPr="00D57AB6">
        <w:rPr>
          <w:rFonts w:ascii="Times New Roman" w:hAnsi="Times New Roman"/>
          <w:sz w:val="24"/>
          <w:szCs w:val="24"/>
        </w:rPr>
        <w:t xml:space="preserve"> valla 201</w:t>
      </w:r>
      <w:r w:rsidR="00637AD8">
        <w:rPr>
          <w:rFonts w:ascii="Times New Roman" w:hAnsi="Times New Roman"/>
          <w:sz w:val="24"/>
          <w:szCs w:val="24"/>
        </w:rPr>
        <w:t>9</w:t>
      </w:r>
      <w:r w:rsidRPr="00D57AB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AB6">
        <w:rPr>
          <w:rFonts w:ascii="Times New Roman" w:hAnsi="Times New Roman"/>
          <w:sz w:val="24"/>
          <w:szCs w:val="24"/>
        </w:rPr>
        <w:t xml:space="preserve">aasta </w:t>
      </w:r>
      <w:r w:rsidR="009638DE">
        <w:rPr>
          <w:rFonts w:ascii="Times New Roman" w:hAnsi="Times New Roman"/>
          <w:sz w:val="24"/>
          <w:szCs w:val="24"/>
        </w:rPr>
        <w:t>teise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7AB6">
        <w:rPr>
          <w:rFonts w:ascii="Times New Roman" w:hAnsi="Times New Roman"/>
          <w:sz w:val="24"/>
          <w:szCs w:val="24"/>
        </w:rPr>
        <w:t xml:space="preserve">lisaeelarve põhitegevuse tulude maht on </w:t>
      </w:r>
      <w:r w:rsidR="009638DE">
        <w:rPr>
          <w:rFonts w:ascii="Times New Roman" w:hAnsi="Times New Roman"/>
          <w:sz w:val="24"/>
          <w:szCs w:val="24"/>
        </w:rPr>
        <w:t>26 287</w:t>
      </w:r>
      <w:r w:rsidRPr="00127B10">
        <w:rPr>
          <w:rFonts w:ascii="Times New Roman" w:hAnsi="Times New Roman"/>
          <w:sz w:val="24"/>
          <w:szCs w:val="24"/>
        </w:rPr>
        <w:t xml:space="preserve"> eurot ning põhitegevuse kulude kogumaht on </w:t>
      </w:r>
      <w:r w:rsidR="009638DE">
        <w:rPr>
          <w:rFonts w:ascii="Times New Roman" w:hAnsi="Times New Roman"/>
          <w:sz w:val="24"/>
          <w:szCs w:val="24"/>
        </w:rPr>
        <w:t>26 287</w:t>
      </w:r>
      <w:r w:rsidRPr="00127B10">
        <w:rPr>
          <w:rFonts w:ascii="Times New Roman" w:hAnsi="Times New Roman"/>
          <w:sz w:val="24"/>
          <w:szCs w:val="24"/>
        </w:rPr>
        <w:t xml:space="preserve"> eurot.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6DFEA65" w14:textId="1AC73A7A" w:rsidR="00F27A33" w:rsidRDefault="00F27A33" w:rsidP="00F27A33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Sihtotstarbeliselt on laekunud kokku </w:t>
      </w:r>
      <w:r w:rsidR="009638DE">
        <w:rPr>
          <w:rFonts w:ascii="Times New Roman" w:hAnsi="Times New Roman"/>
          <w:sz w:val="24"/>
          <w:szCs w:val="24"/>
        </w:rPr>
        <w:t>26 287</w:t>
      </w:r>
      <w:r>
        <w:rPr>
          <w:rFonts w:ascii="Times New Roman" w:hAnsi="Times New Roman"/>
          <w:sz w:val="24"/>
          <w:szCs w:val="24"/>
        </w:rPr>
        <w:t xml:space="preserve"> eurot. Nende arvelt tehtavad kulutused on kajastatud tabelis – </w:t>
      </w:r>
      <w:r w:rsidRPr="0028797A">
        <w:rPr>
          <w:rFonts w:ascii="Times New Roman" w:hAnsi="Times New Roman"/>
          <w:b/>
          <w:sz w:val="24"/>
          <w:szCs w:val="24"/>
        </w:rPr>
        <w:t xml:space="preserve">1) Sihtotstarbelised vahendid, omatulud ja nende arvel tehtavad </w:t>
      </w:r>
      <w:r>
        <w:rPr>
          <w:rFonts w:ascii="Times New Roman" w:hAnsi="Times New Roman"/>
          <w:b/>
          <w:sz w:val="24"/>
          <w:szCs w:val="24"/>
        </w:rPr>
        <w:t>väljaminekud</w:t>
      </w:r>
    </w:p>
    <w:p w14:paraId="5D0716BC" w14:textId="235AD501" w:rsidR="00F27A33" w:rsidRDefault="00F27A33" w:rsidP="00F27A33">
      <w:pPr>
        <w:numPr>
          <w:ilvl w:val="0"/>
          <w:numId w:val="3"/>
        </w:numPr>
        <w:rPr>
          <w:rFonts w:ascii="Times New Roman" w:eastAsia="Times New Roman" w:hAnsi="Times New Roman"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 xml:space="preserve">Põhitegevuse tulem </w:t>
      </w:r>
      <w:r w:rsidR="009638DE">
        <w:rPr>
          <w:rFonts w:ascii="Times New Roman" w:eastAsia="Times New Roman" w:hAnsi="Times New Roman"/>
          <w:bCs/>
          <w:sz w:val="24"/>
          <w:szCs w:val="24"/>
          <w:lang w:eastAsia="et-EE"/>
        </w:rPr>
        <w:t>ei muutu</w:t>
      </w:r>
      <w:r>
        <w:rPr>
          <w:rFonts w:ascii="Times New Roman" w:eastAsia="Times New Roman" w:hAnsi="Times New Roman"/>
          <w:bCs/>
          <w:sz w:val="24"/>
          <w:szCs w:val="24"/>
          <w:lang w:eastAsia="et-EE"/>
        </w:rPr>
        <w:t>.</w:t>
      </w:r>
    </w:p>
    <w:p w14:paraId="73FFFF90" w14:textId="77777777" w:rsidR="00F27A33" w:rsidRPr="00FC0980" w:rsidRDefault="00F27A33" w:rsidP="00F27A33">
      <w:pPr>
        <w:ind w:left="360"/>
        <w:rPr>
          <w:rFonts w:ascii="Times New Roman" w:hAnsi="Times New Roman"/>
          <w:b/>
          <w:sz w:val="24"/>
          <w:szCs w:val="24"/>
        </w:rPr>
      </w:pPr>
      <w:r w:rsidRPr="00FC0980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I</w:t>
      </w:r>
      <w:r w:rsidRPr="00FC0980">
        <w:rPr>
          <w:rFonts w:ascii="Times New Roman" w:hAnsi="Times New Roman"/>
          <w:b/>
          <w:sz w:val="24"/>
          <w:szCs w:val="24"/>
        </w:rPr>
        <w:t xml:space="preserve"> . </w:t>
      </w:r>
      <w:r>
        <w:rPr>
          <w:rFonts w:ascii="Times New Roman" w:hAnsi="Times New Roman"/>
          <w:b/>
          <w:sz w:val="24"/>
          <w:szCs w:val="24"/>
        </w:rPr>
        <w:t>INVESTEERIMISTEGEVUSE MUUTMINE</w:t>
      </w:r>
    </w:p>
    <w:p w14:paraId="266C4874" w14:textId="77777777" w:rsidR="00DB7434" w:rsidRDefault="00F27A33" w:rsidP="00F27A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Investeerimistegevuse eelarve kokku </w:t>
      </w:r>
      <w:r w:rsidR="009638DE">
        <w:rPr>
          <w:rFonts w:ascii="Times New Roman" w:hAnsi="Times New Roman"/>
          <w:sz w:val="24"/>
          <w:szCs w:val="24"/>
        </w:rPr>
        <w:t>ei muutu</w:t>
      </w:r>
      <w:r>
        <w:rPr>
          <w:rFonts w:ascii="Times New Roman" w:hAnsi="Times New Roman"/>
          <w:sz w:val="24"/>
          <w:szCs w:val="24"/>
        </w:rPr>
        <w:t>.</w:t>
      </w:r>
      <w:r w:rsidR="002065D4">
        <w:rPr>
          <w:rFonts w:ascii="Times New Roman" w:hAnsi="Times New Roman"/>
          <w:sz w:val="24"/>
          <w:szCs w:val="24"/>
        </w:rPr>
        <w:t xml:space="preserve"> </w:t>
      </w:r>
    </w:p>
    <w:p w14:paraId="3EFC2C47" w14:textId="6E196642" w:rsidR="00B0182E" w:rsidRDefault="007E6A1B" w:rsidP="00F27A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Lisaeelarvega vähendatakse Pajula tee 2 lasteaia investeeringute eelarvet 80 000 euro võrra ja suunatakse vahendid Põhivara sihtfinantseerimiseks antava sihtfinantseerimisena SA Luunja </w:t>
      </w:r>
      <w:r w:rsidR="00DB7434">
        <w:rPr>
          <w:rFonts w:ascii="Times New Roman" w:hAnsi="Times New Roman"/>
          <w:sz w:val="24"/>
          <w:szCs w:val="24"/>
        </w:rPr>
        <w:t xml:space="preserve">Jõesadamale </w:t>
      </w:r>
      <w:r w:rsidR="00E61A73">
        <w:rPr>
          <w:rFonts w:ascii="Times New Roman" w:hAnsi="Times New Roman"/>
          <w:sz w:val="24"/>
          <w:szCs w:val="24"/>
        </w:rPr>
        <w:t>ujuv</w:t>
      </w:r>
      <w:r w:rsidR="00DB7434">
        <w:rPr>
          <w:rFonts w:ascii="Times New Roman" w:hAnsi="Times New Roman"/>
          <w:sz w:val="24"/>
          <w:szCs w:val="24"/>
        </w:rPr>
        <w:t xml:space="preserve">kaide ehitamise katteks. Esialgselt oli SA Luunja Jõesadamal kavandatud </w:t>
      </w:r>
      <w:r w:rsidR="00E61A73">
        <w:rPr>
          <w:rFonts w:ascii="Times New Roman" w:hAnsi="Times New Roman"/>
          <w:sz w:val="24"/>
          <w:szCs w:val="24"/>
        </w:rPr>
        <w:t>ujuv</w:t>
      </w:r>
      <w:r w:rsidR="00DB7434">
        <w:rPr>
          <w:rFonts w:ascii="Times New Roman" w:hAnsi="Times New Roman"/>
          <w:sz w:val="24"/>
          <w:szCs w:val="24"/>
        </w:rPr>
        <w:t xml:space="preserve">kaide ehitamine pangast võetava laenu arvelt. </w:t>
      </w:r>
      <w:proofErr w:type="spellStart"/>
      <w:r w:rsidR="00DB7434">
        <w:rPr>
          <w:rFonts w:ascii="Times New Roman" w:hAnsi="Times New Roman"/>
          <w:sz w:val="24"/>
          <w:szCs w:val="24"/>
        </w:rPr>
        <w:t>SA-l</w:t>
      </w:r>
      <w:proofErr w:type="spellEnd"/>
      <w:r w:rsidR="00E61A73">
        <w:rPr>
          <w:rFonts w:ascii="Times New Roman" w:hAnsi="Times New Roman"/>
          <w:sz w:val="24"/>
          <w:szCs w:val="24"/>
        </w:rPr>
        <w:t xml:space="preserve"> ei jätku vahendeid</w:t>
      </w:r>
      <w:r w:rsidR="00DB7434">
        <w:rPr>
          <w:rFonts w:ascii="Times New Roman" w:hAnsi="Times New Roman"/>
          <w:sz w:val="24"/>
          <w:szCs w:val="24"/>
        </w:rPr>
        <w:t xml:space="preserve"> laenu tagasimakse</w:t>
      </w:r>
      <w:r w:rsidR="00E61A73">
        <w:rPr>
          <w:rFonts w:ascii="Times New Roman" w:hAnsi="Times New Roman"/>
          <w:sz w:val="24"/>
          <w:szCs w:val="24"/>
        </w:rPr>
        <w:t>teks</w:t>
      </w:r>
      <w:r w:rsidR="00DB7434">
        <w:rPr>
          <w:rFonts w:ascii="Times New Roman" w:hAnsi="Times New Roman"/>
          <w:sz w:val="24"/>
          <w:szCs w:val="24"/>
        </w:rPr>
        <w:t xml:space="preserve"> </w:t>
      </w:r>
      <w:r w:rsidR="00E61A73">
        <w:rPr>
          <w:rFonts w:ascii="Times New Roman" w:hAnsi="Times New Roman"/>
          <w:sz w:val="24"/>
          <w:szCs w:val="24"/>
        </w:rPr>
        <w:t>ja</w:t>
      </w:r>
      <w:r w:rsidR="00DB7434">
        <w:rPr>
          <w:rFonts w:ascii="Times New Roman" w:hAnsi="Times New Roman"/>
          <w:sz w:val="24"/>
          <w:szCs w:val="24"/>
        </w:rPr>
        <w:t xml:space="preserve"> intresside tasumise</w:t>
      </w:r>
      <w:r w:rsidR="00E61A73">
        <w:rPr>
          <w:rFonts w:ascii="Times New Roman" w:hAnsi="Times New Roman"/>
          <w:sz w:val="24"/>
          <w:szCs w:val="24"/>
        </w:rPr>
        <w:t>ks</w:t>
      </w:r>
      <w:r w:rsidR="00C414FE">
        <w:rPr>
          <w:rFonts w:ascii="Times New Roman" w:hAnsi="Times New Roman"/>
          <w:sz w:val="24"/>
          <w:szCs w:val="24"/>
        </w:rPr>
        <w:t xml:space="preserve"> ujuvkaide üürist saadavate vahendite arvelt</w:t>
      </w:r>
      <w:r w:rsidR="0049468A">
        <w:rPr>
          <w:rFonts w:ascii="Times New Roman" w:hAnsi="Times New Roman"/>
          <w:sz w:val="24"/>
          <w:szCs w:val="24"/>
        </w:rPr>
        <w:t>.</w:t>
      </w:r>
      <w:r w:rsidR="00DB7434">
        <w:rPr>
          <w:rFonts w:ascii="Times New Roman" w:hAnsi="Times New Roman"/>
          <w:sz w:val="24"/>
          <w:szCs w:val="24"/>
        </w:rPr>
        <w:t xml:space="preserve"> </w:t>
      </w:r>
      <w:r w:rsidR="0049468A">
        <w:rPr>
          <w:rFonts w:ascii="Times New Roman" w:hAnsi="Times New Roman"/>
          <w:sz w:val="24"/>
          <w:szCs w:val="24"/>
        </w:rPr>
        <w:t>Lisaeelarvega</w:t>
      </w:r>
      <w:r w:rsidR="00DB7434">
        <w:rPr>
          <w:rFonts w:ascii="Times New Roman" w:hAnsi="Times New Roman"/>
          <w:sz w:val="24"/>
          <w:szCs w:val="24"/>
        </w:rPr>
        <w:t xml:space="preserve"> eralda</w:t>
      </w:r>
      <w:r w:rsidR="0049468A">
        <w:rPr>
          <w:rFonts w:ascii="Times New Roman" w:hAnsi="Times New Roman"/>
          <w:sz w:val="24"/>
          <w:szCs w:val="24"/>
        </w:rPr>
        <w:t>t</w:t>
      </w:r>
      <w:r w:rsidR="00DB7434">
        <w:rPr>
          <w:rFonts w:ascii="Times New Roman" w:hAnsi="Times New Roman"/>
          <w:sz w:val="24"/>
          <w:szCs w:val="24"/>
        </w:rPr>
        <w:t>a</w:t>
      </w:r>
      <w:r w:rsidR="0049468A">
        <w:rPr>
          <w:rFonts w:ascii="Times New Roman" w:hAnsi="Times New Roman"/>
          <w:sz w:val="24"/>
          <w:szCs w:val="24"/>
        </w:rPr>
        <w:t>kse</w:t>
      </w:r>
      <w:r w:rsidR="00DB7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434">
        <w:rPr>
          <w:rFonts w:ascii="Times New Roman" w:hAnsi="Times New Roman"/>
          <w:sz w:val="24"/>
          <w:szCs w:val="24"/>
        </w:rPr>
        <w:t>SA-le</w:t>
      </w:r>
      <w:proofErr w:type="spellEnd"/>
      <w:r w:rsidR="00DB7434">
        <w:rPr>
          <w:rFonts w:ascii="Times New Roman" w:hAnsi="Times New Roman"/>
          <w:sz w:val="24"/>
          <w:szCs w:val="24"/>
        </w:rPr>
        <w:t xml:space="preserve"> </w:t>
      </w:r>
      <w:r w:rsidR="0049468A">
        <w:rPr>
          <w:rFonts w:ascii="Times New Roman" w:hAnsi="Times New Roman"/>
          <w:sz w:val="24"/>
          <w:szCs w:val="24"/>
        </w:rPr>
        <w:t xml:space="preserve">ujuvkaide ehitamise katteks </w:t>
      </w:r>
      <w:r w:rsidR="00DB7434">
        <w:rPr>
          <w:rFonts w:ascii="Times New Roman" w:hAnsi="Times New Roman"/>
          <w:sz w:val="24"/>
          <w:szCs w:val="24"/>
        </w:rPr>
        <w:t>toetust.</w:t>
      </w:r>
    </w:p>
    <w:p w14:paraId="400DED9C" w14:textId="677DCB77" w:rsidR="00DB7434" w:rsidRPr="0034327C" w:rsidRDefault="00DB7434" w:rsidP="00F27A33">
      <w:pPr>
        <w:rPr>
          <w:rFonts w:ascii="Times New Roman" w:hAnsi="Times New Roman"/>
          <w:sz w:val="24"/>
          <w:szCs w:val="24"/>
        </w:rPr>
        <w:sectPr w:rsidR="00DB7434" w:rsidRPr="0034327C" w:rsidSect="003564E8">
          <w:type w:val="oddPage"/>
          <w:pgSz w:w="11906" w:h="16838" w:code="9"/>
          <w:pgMar w:top="1418" w:right="851" w:bottom="1418" w:left="85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Lisaeelarvega muudetakse eelarve siseselt Realiseerimiskeskuse kohandamine huvitegevuseks investeeringute klassifitseerimist 18 500 euro võrra. Vähendatakse kululiiki 1551 ja suurendatakse kululiiki 4502.</w:t>
      </w:r>
      <w:r w:rsidR="00FC4E8E">
        <w:rPr>
          <w:rFonts w:ascii="Times New Roman" w:hAnsi="Times New Roman"/>
          <w:sz w:val="24"/>
          <w:szCs w:val="24"/>
        </w:rPr>
        <w:t xml:space="preserve"> 18 500 eurot antakse põhivara sihtfinantseerimise lepinguga MTÜ Lohkva Külaseltsile vajalike investeeringute tegemiseks Realiseerimiskeskuses.</w:t>
      </w:r>
      <w:r w:rsidR="008B483C">
        <w:rPr>
          <w:rFonts w:ascii="Times New Roman" w:hAnsi="Times New Roman"/>
          <w:sz w:val="24"/>
          <w:szCs w:val="24"/>
        </w:rPr>
        <w:t xml:space="preserve"> Antud vahendeid kasutatakse Realiseerimiskeskuse renoveerimise II etapi kaasfinantseeringuks.</w:t>
      </w:r>
      <w:r w:rsidR="00FC4E8E">
        <w:rPr>
          <w:rFonts w:ascii="Times New Roman" w:hAnsi="Times New Roman"/>
          <w:sz w:val="24"/>
          <w:szCs w:val="24"/>
        </w:rPr>
        <w:t xml:space="preserve"> </w:t>
      </w:r>
      <w:r w:rsidR="004142F0">
        <w:rPr>
          <w:rFonts w:ascii="Times New Roman" w:hAnsi="Times New Roman"/>
          <w:sz w:val="24"/>
          <w:szCs w:val="24"/>
        </w:rPr>
        <w:t xml:space="preserve">Projekti raames </w:t>
      </w:r>
      <w:r w:rsidR="00CB0FAA">
        <w:rPr>
          <w:rFonts w:ascii="Times New Roman" w:hAnsi="Times New Roman"/>
          <w:sz w:val="24"/>
          <w:szCs w:val="24"/>
        </w:rPr>
        <w:t>kavandatakse</w:t>
      </w:r>
      <w:r w:rsidR="004142F0">
        <w:rPr>
          <w:rFonts w:ascii="Times New Roman" w:hAnsi="Times New Roman"/>
          <w:sz w:val="24"/>
          <w:szCs w:val="24"/>
        </w:rPr>
        <w:t xml:space="preserve"> </w:t>
      </w:r>
      <w:r w:rsidR="00CB0FAA">
        <w:rPr>
          <w:rFonts w:ascii="Times New Roman" w:hAnsi="Times New Roman"/>
          <w:sz w:val="24"/>
          <w:szCs w:val="24"/>
        </w:rPr>
        <w:t xml:space="preserve">teha remonttöid </w:t>
      </w:r>
      <w:r w:rsidR="004142F0">
        <w:rPr>
          <w:rFonts w:ascii="Times New Roman" w:hAnsi="Times New Roman"/>
          <w:sz w:val="24"/>
          <w:szCs w:val="24"/>
        </w:rPr>
        <w:t>alumise korruse 1/3 ruumides,  remonditakse elektriruum ja tehakse välitöid (soojustamine).</w:t>
      </w:r>
    </w:p>
    <w:tbl>
      <w:tblPr>
        <w:tblW w:w="13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920"/>
        <w:gridCol w:w="1360"/>
        <w:gridCol w:w="3140"/>
        <w:gridCol w:w="940"/>
        <w:gridCol w:w="2140"/>
        <w:gridCol w:w="800"/>
        <w:gridCol w:w="1270"/>
      </w:tblGrid>
      <w:tr w:rsidR="00CF285C" w:rsidRPr="00CF285C" w14:paraId="743E50E4" w14:textId="77777777" w:rsidTr="00CF285C">
        <w:trPr>
          <w:trHeight w:val="255"/>
        </w:trPr>
        <w:tc>
          <w:tcPr>
            <w:tcW w:w="5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5FDF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  <w:lastRenderedPageBreak/>
              <w:t>I PÕHITEGEVUSE TULUD JA PÕHITEGEVUSE KULUD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7E4EC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615C4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DC67D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46B6D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9E90D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CF285C" w:rsidRPr="00CF285C" w14:paraId="3BF83E92" w14:textId="77777777" w:rsidTr="00CF285C">
        <w:trPr>
          <w:trHeight w:val="255"/>
        </w:trPr>
        <w:tc>
          <w:tcPr>
            <w:tcW w:w="8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2B60" w14:textId="77777777" w:rsid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  <w:p w14:paraId="6F36BA25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1) Sihtotstrbelised vahendid, omatulud  ja nende arvel tehtavad väljaminekud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900718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CDBB1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KOFS § 26 lõige 4 p 4 ja lg 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4E314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</w:p>
        </w:tc>
      </w:tr>
      <w:tr w:rsidR="00CF285C" w:rsidRPr="00CF285C" w14:paraId="276D929D" w14:textId="77777777" w:rsidTr="00CF285C">
        <w:trPr>
          <w:trHeight w:val="270"/>
        </w:trPr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8AB3E" w14:textId="77777777" w:rsid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  <w:p w14:paraId="4FE0B3F0" w14:textId="77777777" w:rsidR="007E6A1B" w:rsidRDefault="007E6A1B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  <w:p w14:paraId="3D854BBE" w14:textId="701E2790" w:rsidR="007E6A1B" w:rsidRPr="00CF285C" w:rsidRDefault="007E6A1B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796A9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94AE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3B566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2C9E4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826BD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3049E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4E0B8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CF285C" w:rsidRPr="00CF285C" w14:paraId="4381D259" w14:textId="77777777" w:rsidTr="00CF285C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6B7A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allikas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DFB04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tulu nimetus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39E2C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summa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37D009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selgitus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3498C6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TA kood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5C3EA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Põhitegevuse kulu TA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9C118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art.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1B4CD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summa</w:t>
            </w:r>
          </w:p>
        </w:tc>
      </w:tr>
      <w:tr w:rsidR="007E6A1B" w:rsidRPr="007E6A1B" w14:paraId="5613D797" w14:textId="77777777" w:rsidTr="007E6A1B">
        <w:trPr>
          <w:trHeight w:val="37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772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9D347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KIK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B1DAA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2 200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DD88D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 Meie elu seeneriigis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9723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05FE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7C27B7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C688D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2 200 </w:t>
            </w:r>
          </w:p>
        </w:tc>
      </w:tr>
      <w:tr w:rsidR="007E6A1B" w:rsidRPr="007E6A1B" w14:paraId="3625824A" w14:textId="77777777" w:rsidTr="007E6A1B">
        <w:trPr>
          <w:trHeight w:val="267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2AB2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ABBA5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KIK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CC5C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580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64D21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 õppekäigud 2019/2020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BBEB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FC1C7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9C696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4336B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580 </w:t>
            </w:r>
          </w:p>
        </w:tc>
      </w:tr>
      <w:tr w:rsidR="007E6A1B" w:rsidRPr="007E6A1B" w14:paraId="17B93F5D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4125E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35000002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196E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Haridus- ja Teadusministeerium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73EAB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2 813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BC75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2019  a noortemalev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A33D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081071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284A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Noortekeskus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8DC68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C496A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2 813 </w:t>
            </w:r>
          </w:p>
        </w:tc>
      </w:tr>
      <w:tr w:rsidR="007E6A1B" w:rsidRPr="007E6A1B" w14:paraId="7AE0DD6E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09878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3221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60A96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Laekumised kultuuriasutuste maj.tegevusest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0F1E9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1 295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D542E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2019  a noortemalev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34F1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081071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CF74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Noortekeskus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37FA5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B0238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1 295 </w:t>
            </w:r>
          </w:p>
        </w:tc>
      </w:tr>
      <w:tr w:rsidR="007E6A1B" w:rsidRPr="007E6A1B" w14:paraId="50DBBF0A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BC2E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3222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171E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Laekumised spordiasutuste maj.tegevusest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AD401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120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3E93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73F2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081023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D551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Valla sporditegevus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0527A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DD7C8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120 </w:t>
            </w:r>
          </w:p>
        </w:tc>
      </w:tr>
      <w:tr w:rsidR="007E6A1B" w:rsidRPr="007E6A1B" w14:paraId="11F48B11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CC2F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32209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116B6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Muud tulud haridusalasest tegevusest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151A9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489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6B00A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Praktika juhendamine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C3BFD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60FE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D1D8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3CE77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489 </w:t>
            </w:r>
          </w:p>
        </w:tc>
      </w:tr>
      <w:tr w:rsidR="007E6A1B" w:rsidRPr="007E6A1B" w14:paraId="5890A4A7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CADD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32209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7E694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Muud tulud haridusalasest tegevusest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8F53F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135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55DC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lasteaia saali rent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EBB11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5039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96871A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C9B77A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135 </w:t>
            </w:r>
          </w:p>
        </w:tc>
      </w:tr>
      <w:tr w:rsidR="007E6A1B" w:rsidRPr="007E6A1B" w14:paraId="0C6A493D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972A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32209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7F942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Muud tulud haridusalasest tegevusest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2A9AD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34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143D1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Praktika juhendamine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7B29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BC0B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Luunja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EC4515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50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2F6FE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34 </w:t>
            </w:r>
          </w:p>
        </w:tc>
      </w:tr>
      <w:tr w:rsidR="007E6A1B" w:rsidRPr="007E6A1B" w14:paraId="16B4BDF8" w14:textId="77777777" w:rsidTr="007E6A1B">
        <w:trPr>
          <w:trHeight w:val="403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8704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7C90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KIK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6FF36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519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A977E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KIK projekt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9EF7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13E566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Luunja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42CA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10DA1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519 </w:t>
            </w:r>
          </w:p>
        </w:tc>
      </w:tr>
      <w:tr w:rsidR="007E6A1B" w:rsidRPr="007E6A1B" w14:paraId="2CB12B10" w14:textId="77777777" w:rsidTr="007E6A1B">
        <w:trPr>
          <w:trHeight w:val="409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89CE6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D7FA2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 Archimedes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542EC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6 931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548E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2019-KA229-46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99E0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F6408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D6565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7890B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6 931 </w:t>
            </w:r>
          </w:p>
        </w:tc>
      </w:tr>
      <w:tr w:rsidR="007E6A1B" w:rsidRPr="007E6A1B" w14:paraId="4DE33DA0" w14:textId="77777777" w:rsidTr="007E6A1B">
        <w:trPr>
          <w:trHeight w:val="401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DC3E7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E14C8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SA Archimedes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0FE08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7 434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5E347A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projekt 2019-KA229-49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FEF4E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5C6C0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Lohkva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87F6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CD48F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7 434 </w:t>
            </w:r>
          </w:p>
        </w:tc>
      </w:tr>
      <w:tr w:rsidR="007E6A1B" w:rsidRPr="007E6A1B" w14:paraId="5246DF10" w14:textId="77777777" w:rsidTr="007E6A1B">
        <w:trPr>
          <w:trHeight w:val="548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00E8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350003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9032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KIK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A5038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1 500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473E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Pr õpilaste õppeprogrammid looduskeskustes 2019/2020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3E11D8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092122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3F7185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Luunja Keskkool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F2E44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CD728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1 500 </w:t>
            </w:r>
          </w:p>
        </w:tc>
      </w:tr>
      <w:tr w:rsidR="007E6A1B" w:rsidRPr="007E6A1B" w14:paraId="28EB1D3A" w14:textId="77777777" w:rsidTr="007E6A1B">
        <w:trPr>
          <w:trHeight w:val="400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8583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352,01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8DAD1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Toetusfond lg 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64D81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1 002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83B42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Asendushoolduses 1 laps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163450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10400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192A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Asendus- ja järelhooldus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4670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1B7F5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1 002 </w:t>
            </w:r>
          </w:p>
        </w:tc>
      </w:tr>
      <w:tr w:rsidR="007E6A1B" w:rsidRPr="007E6A1B" w14:paraId="3364AB71" w14:textId="77777777" w:rsidTr="007E6A1B">
        <w:trPr>
          <w:trHeight w:val="351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D112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35000008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17481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Põllumajandusministeerium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5E5DD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555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C00FA6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Koolipiim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252E4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091104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CD42C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Kavastu lasteaed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148449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3B85D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555 </w:t>
            </w:r>
          </w:p>
        </w:tc>
      </w:tr>
      <w:tr w:rsidR="007E6A1B" w:rsidRPr="007E6A1B" w14:paraId="2CDE325C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1D7DB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3888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2C32E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Muud tulud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66E49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400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1D7A8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Kogutud annetus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B52D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10402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B7252D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Muu perekondade ja laste sotsiaalne kaitse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A2C53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36B75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400 </w:t>
            </w:r>
          </w:p>
        </w:tc>
      </w:tr>
      <w:tr w:rsidR="007E6A1B" w:rsidRPr="007E6A1B" w14:paraId="7280BD8F" w14:textId="77777777" w:rsidTr="007E6A1B">
        <w:trPr>
          <w:trHeight w:val="525"/>
        </w:trPr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EB88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35008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3918D5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Sverreson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A99C4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280 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69CDB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Koostööleping tugiteenuste osutamiseks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6CE2F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10121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0CAF4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Toetused puudega inimestele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169901" w14:textId="77777777" w:rsidR="007E6A1B" w:rsidRPr="007E6A1B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55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F89535" w14:textId="77777777" w:rsidR="007E6A1B" w:rsidRPr="007E6A1B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7E6A1B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280 </w:t>
            </w:r>
          </w:p>
        </w:tc>
      </w:tr>
      <w:tr w:rsidR="00CF285C" w:rsidRPr="00CF285C" w14:paraId="721F7A5E" w14:textId="77777777" w:rsidTr="00CF285C">
        <w:trPr>
          <w:trHeight w:val="270"/>
        </w:trPr>
        <w:tc>
          <w:tcPr>
            <w:tcW w:w="3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5026EBB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KOKKU PÕHITEGEVUSE TULUD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EC450" w14:textId="22313555" w:rsidR="00CF285C" w:rsidRPr="00CF285C" w:rsidRDefault="007E6A1B" w:rsidP="00CF28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26 287</w:t>
            </w:r>
          </w:p>
        </w:tc>
        <w:tc>
          <w:tcPr>
            <w:tcW w:w="6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9E1CBB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KOKKU PÕHITEGEVUSE KULUD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132D0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71938" w14:textId="0D010A1D" w:rsidR="00CF285C" w:rsidRPr="00CF285C" w:rsidRDefault="007E6A1B" w:rsidP="00CF28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26 287</w:t>
            </w:r>
            <w:r w:rsidR="00CF285C"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</w:p>
        </w:tc>
      </w:tr>
    </w:tbl>
    <w:p w14:paraId="3CA66042" w14:textId="77777777" w:rsidR="001F10F5" w:rsidRDefault="001F10F5" w:rsidP="001F10F5"/>
    <w:tbl>
      <w:tblPr>
        <w:tblW w:w="13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1"/>
        <w:gridCol w:w="3316"/>
        <w:gridCol w:w="1013"/>
        <w:gridCol w:w="3140"/>
        <w:gridCol w:w="940"/>
        <w:gridCol w:w="2140"/>
        <w:gridCol w:w="800"/>
        <w:gridCol w:w="1360"/>
      </w:tblGrid>
      <w:tr w:rsidR="00CF285C" w:rsidRPr="00CF285C" w14:paraId="786EE527" w14:textId="77777777" w:rsidTr="00CF285C">
        <w:trPr>
          <w:trHeight w:val="255"/>
        </w:trPr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673D" w14:textId="77777777" w:rsid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</w:pPr>
          </w:p>
          <w:p w14:paraId="66083872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  <w:t>II INVESTEERIMISTEGEVUSE MUUTMINE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A4A79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t-E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F4B9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44536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FE097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CEA2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CF285C" w:rsidRPr="00CF285C" w14:paraId="25D8D160" w14:textId="77777777" w:rsidTr="00CF285C">
        <w:trPr>
          <w:trHeight w:val="270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143C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7206F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059B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80FDB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52AD6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92B42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D62CE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48541" w14:textId="77777777" w:rsidR="00CF285C" w:rsidRPr="00CF285C" w:rsidRDefault="00CF285C" w:rsidP="00CF285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CF285C" w:rsidRPr="00CF285C" w14:paraId="7D2F534B" w14:textId="77777777" w:rsidTr="00CF285C">
        <w:trPr>
          <w:trHeight w:val="270"/>
        </w:trPr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523A6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allikas</w:t>
            </w:r>
          </w:p>
        </w:tc>
        <w:tc>
          <w:tcPr>
            <w:tcW w:w="3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54DA1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Saadav sihtfinantseerimine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FE76B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summa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EDA3BF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selgitus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FD937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TA kood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2CCC27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Põhivara soetus TA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0BE58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art.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32F6E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summa</w:t>
            </w:r>
          </w:p>
        </w:tc>
      </w:tr>
      <w:tr w:rsidR="007E6A1B" w:rsidRPr="00CF285C" w14:paraId="4BB2A941" w14:textId="77777777" w:rsidTr="00CC15AF">
        <w:trPr>
          <w:trHeight w:val="1275"/>
        </w:trPr>
        <w:tc>
          <w:tcPr>
            <w:tcW w:w="8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743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F7849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6549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48500D" w14:textId="1B05F476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Vähendada Pajula tee 2 lasteaia investeeringute eelarvet,  ehitused algavad alles 2020.a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3D4D8" w14:textId="4E8022F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09110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3F4E" w14:textId="3BB4033E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Pajula tee 2 lasteaed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6F33" w14:textId="7DC28233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CC588" w14:textId="2A09C8C7" w:rsidR="007E6A1B" w:rsidRPr="00CF285C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-80 000 </w:t>
            </w:r>
          </w:p>
        </w:tc>
      </w:tr>
      <w:tr w:rsidR="007E6A1B" w:rsidRPr="00CF285C" w14:paraId="3D3D4934" w14:textId="77777777" w:rsidTr="00CC15AF">
        <w:trPr>
          <w:trHeight w:val="51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FAF5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4266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2223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85CF" w14:textId="546843A6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suunata vabanenud raha põhivara soetamiseks antava sihtfinantseerimisena SA Luunja Jõesadamale kaide ehitamiseks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4204" w14:textId="3EF80A7A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06300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A245" w14:textId="4CB6B59F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Veevarustus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ECA3" w14:textId="186283A9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47EC34" w14:textId="16619748" w:rsidR="007E6A1B" w:rsidRPr="00CF285C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80 000 </w:t>
            </w:r>
          </w:p>
        </w:tc>
      </w:tr>
      <w:tr w:rsidR="007E6A1B" w:rsidRPr="00CF285C" w14:paraId="47190D87" w14:textId="77777777" w:rsidTr="00CC15AF">
        <w:trPr>
          <w:trHeight w:val="51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2036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AD08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D7A8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63A60" w14:textId="38F55111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Muuta Realiseerimiskeskuse kohandamine huvitegevuseks investeeringute eelarve klassifitseerimist: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2F8A" w14:textId="3633BD96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C9F3" w14:textId="79FCF71C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66330" w14:textId="78A0E248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582890" w14:textId="4F15E0C3" w:rsidR="007E6A1B" w:rsidRPr="00CF285C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E6A1B" w:rsidRPr="00CF285C" w14:paraId="402D9BA0" w14:textId="77777777" w:rsidTr="00CC15AF">
        <w:trPr>
          <w:trHeight w:val="255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F91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58A40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B84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C0DE" w14:textId="155C7561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vähendada kululiiki 1551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DD49" w14:textId="170FCA3B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081092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63527" w14:textId="53CDF18E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Vaba aja üritused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E7EB" w14:textId="1EB8B04D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1551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AF889" w14:textId="2E503A0A" w:rsidR="007E6A1B" w:rsidRPr="00CF285C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-18 500 </w:t>
            </w:r>
          </w:p>
        </w:tc>
      </w:tr>
      <w:tr w:rsidR="007E6A1B" w:rsidRPr="00CF285C" w14:paraId="6CA96A17" w14:textId="77777777" w:rsidTr="00CC15AF">
        <w:trPr>
          <w:trHeight w:val="510"/>
        </w:trPr>
        <w:tc>
          <w:tcPr>
            <w:tcW w:w="8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CB5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DE98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2197" w14:textId="77777777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9CC9" w14:textId="56CF50B9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suurendada kululiiki 4502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9978" w14:textId="6A58A0CC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081092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77140" w14:textId="651D98E9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Vaba aja üritused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8A3A" w14:textId="3B800494" w:rsidR="007E6A1B" w:rsidRPr="00CF285C" w:rsidRDefault="007E6A1B" w:rsidP="007E6A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>4502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3B526" w14:textId="393C64C1" w:rsidR="007E6A1B" w:rsidRPr="00CF285C" w:rsidRDefault="007E6A1B" w:rsidP="007E6A1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18 500 </w:t>
            </w:r>
          </w:p>
        </w:tc>
      </w:tr>
      <w:tr w:rsidR="00CF285C" w:rsidRPr="00CF285C" w14:paraId="6CFC2BCA" w14:textId="77777777" w:rsidTr="00CF285C">
        <w:trPr>
          <w:trHeight w:val="270"/>
        </w:trPr>
        <w:tc>
          <w:tcPr>
            <w:tcW w:w="4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04932ED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KOKKU INVESTEERIMISTEGEVUSE TULUD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38FBA" w14:textId="77777777" w:rsidR="00CF285C" w:rsidRPr="00CF285C" w:rsidRDefault="00CF285C" w:rsidP="00CF28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0 </w:t>
            </w:r>
          </w:p>
        </w:tc>
        <w:tc>
          <w:tcPr>
            <w:tcW w:w="62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1DC669" w14:textId="77777777" w:rsidR="00CF285C" w:rsidRPr="00CF285C" w:rsidRDefault="00CF285C" w:rsidP="00CF28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KOKKU INVESTEERIMISTEGEVUSE KULUD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17D17" w14:textId="77777777" w:rsidR="00CF285C" w:rsidRPr="00CF285C" w:rsidRDefault="00CF285C" w:rsidP="00CF28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8B81D" w14:textId="4B53DFEC" w:rsidR="00CF285C" w:rsidRPr="00CF285C" w:rsidRDefault="007E6A1B" w:rsidP="00CF285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>0</w:t>
            </w:r>
            <w:r w:rsidR="00CF285C" w:rsidRPr="00CF28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t-EE"/>
              </w:rPr>
              <w:t xml:space="preserve"> </w:t>
            </w:r>
          </w:p>
        </w:tc>
      </w:tr>
    </w:tbl>
    <w:p w14:paraId="2128DCF2" w14:textId="77777777" w:rsidR="00CF285C" w:rsidRDefault="00CF285C" w:rsidP="001F10F5"/>
    <w:p w14:paraId="7E4841ED" w14:textId="77777777" w:rsidR="00CF285C" w:rsidRDefault="00CF285C" w:rsidP="001F10F5"/>
    <w:sectPr w:rsidR="00CF285C" w:rsidSect="003564E8">
      <w:pgSz w:w="16838" w:h="11906" w:orient="landscape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571F0"/>
    <w:multiLevelType w:val="hybridMultilevel"/>
    <w:tmpl w:val="1498811C"/>
    <w:lvl w:ilvl="0" w:tplc="0172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AD0EA9"/>
    <w:multiLevelType w:val="hybridMultilevel"/>
    <w:tmpl w:val="832A6D60"/>
    <w:lvl w:ilvl="0" w:tplc="A336D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86E78"/>
    <w:multiLevelType w:val="multilevel"/>
    <w:tmpl w:val="F11A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33"/>
    <w:rsid w:val="00041866"/>
    <w:rsid w:val="00111C8D"/>
    <w:rsid w:val="00127239"/>
    <w:rsid w:val="0016541A"/>
    <w:rsid w:val="001A7A35"/>
    <w:rsid w:val="001D470B"/>
    <w:rsid w:val="001F10F5"/>
    <w:rsid w:val="0020654C"/>
    <w:rsid w:val="002065D4"/>
    <w:rsid w:val="002549EA"/>
    <w:rsid w:val="002C22C2"/>
    <w:rsid w:val="0034327C"/>
    <w:rsid w:val="00354E05"/>
    <w:rsid w:val="003564E8"/>
    <w:rsid w:val="00363783"/>
    <w:rsid w:val="00383777"/>
    <w:rsid w:val="003A7436"/>
    <w:rsid w:val="003C6536"/>
    <w:rsid w:val="003C7200"/>
    <w:rsid w:val="004142F0"/>
    <w:rsid w:val="00474AFC"/>
    <w:rsid w:val="0049468A"/>
    <w:rsid w:val="00512792"/>
    <w:rsid w:val="005239E4"/>
    <w:rsid w:val="00587221"/>
    <w:rsid w:val="005F5F9A"/>
    <w:rsid w:val="006312F4"/>
    <w:rsid w:val="00637AD8"/>
    <w:rsid w:val="0065578F"/>
    <w:rsid w:val="00655E8C"/>
    <w:rsid w:val="00692C58"/>
    <w:rsid w:val="006A5299"/>
    <w:rsid w:val="00742B80"/>
    <w:rsid w:val="007863A4"/>
    <w:rsid w:val="007D50C9"/>
    <w:rsid w:val="007E6A1B"/>
    <w:rsid w:val="007F2402"/>
    <w:rsid w:val="00860A9A"/>
    <w:rsid w:val="008B483C"/>
    <w:rsid w:val="00902A45"/>
    <w:rsid w:val="00910C4E"/>
    <w:rsid w:val="00927025"/>
    <w:rsid w:val="009557FE"/>
    <w:rsid w:val="009638DE"/>
    <w:rsid w:val="00964006"/>
    <w:rsid w:val="009B483B"/>
    <w:rsid w:val="00A227ED"/>
    <w:rsid w:val="00A51D45"/>
    <w:rsid w:val="00A609B5"/>
    <w:rsid w:val="00A856B1"/>
    <w:rsid w:val="00B010C1"/>
    <w:rsid w:val="00B0182E"/>
    <w:rsid w:val="00B44971"/>
    <w:rsid w:val="00BE0503"/>
    <w:rsid w:val="00C406CD"/>
    <w:rsid w:val="00C414FE"/>
    <w:rsid w:val="00C932ED"/>
    <w:rsid w:val="00CB0FAA"/>
    <w:rsid w:val="00CF285C"/>
    <w:rsid w:val="00D000B2"/>
    <w:rsid w:val="00D06252"/>
    <w:rsid w:val="00D23165"/>
    <w:rsid w:val="00D77815"/>
    <w:rsid w:val="00DB7434"/>
    <w:rsid w:val="00E44016"/>
    <w:rsid w:val="00E61A73"/>
    <w:rsid w:val="00E94E63"/>
    <w:rsid w:val="00EA4143"/>
    <w:rsid w:val="00EC329B"/>
    <w:rsid w:val="00ED540A"/>
    <w:rsid w:val="00F27A33"/>
    <w:rsid w:val="00F42EFF"/>
    <w:rsid w:val="00F47B5F"/>
    <w:rsid w:val="00F929E3"/>
    <w:rsid w:val="00FC4E8E"/>
    <w:rsid w:val="00FC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77E4"/>
  <w15:docId w15:val="{FA902EDC-E773-4F78-A8FF-C47C9600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F27A33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27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E0F7-BDD4-48E6-B553-635A1302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</dc:creator>
  <cp:lastModifiedBy>Aime Koor</cp:lastModifiedBy>
  <cp:revision>2</cp:revision>
  <cp:lastPrinted>2017-09-22T09:30:00Z</cp:lastPrinted>
  <dcterms:created xsi:type="dcterms:W3CDTF">2019-11-04T14:39:00Z</dcterms:created>
  <dcterms:modified xsi:type="dcterms:W3CDTF">2019-11-04T14:39:00Z</dcterms:modified>
</cp:coreProperties>
</file>